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/>
          <w:bCs/>
          <w:caps/>
          <w:sz w:val="20"/>
          <w:szCs w:val="20"/>
        </w:rPr>
        <w:outlineLvl w:val="0"/>
      </w:pPr>
      <w:r>
        <w:rPr>
          <w:rFonts w:ascii="Times New Roman" w:hAnsi="Times New Roman" w:cs="Times New Roman" w:eastAsia="Times New Roman"/>
          <w:b/>
          <w:bCs/>
          <w:caps/>
          <w:sz w:val="20"/>
          <w:szCs w:val="20"/>
        </w:rPr>
        <w:t xml:space="preserve">ДОГОВОР </w:t>
      </w:r>
      <w:r>
        <w:rPr>
          <w:rFonts w:ascii="Times New Roman" w:hAnsi="Times New Roman" w:cs="Times New Roman" w:eastAsia="Times New Roman"/>
          <w:b/>
          <w:bCs/>
          <w:caps/>
          <w:sz w:val="20"/>
          <w:szCs w:val="20"/>
        </w:rPr>
        <w:t xml:space="preserve">Проката</w:t>
      </w:r>
      <w:r>
        <w:rPr>
          <w:rFonts w:ascii="Times New Roman" w:hAnsi="Times New Roman" w:cs="Times New Roman" w:eastAsia="Times New Roman"/>
          <w:b/>
          <w:bCs/>
          <w:caps/>
          <w:sz w:val="20"/>
          <w:szCs w:val="20"/>
        </w:rPr>
        <w:t xml:space="preserve"> ОБОРУДОВАНИЯ №</w:t>
      </w:r>
      <w:r>
        <w:rPr>
          <w:rFonts w:ascii="Times New Roman" w:hAnsi="Times New Roman" w:cs="Times New Roman" w:eastAsia="Times New Roman"/>
          <w:b/>
          <w:bCs/>
          <w:caps/>
          <w:sz w:val="20"/>
          <w:szCs w:val="20"/>
        </w:rPr>
        <w:t xml:space="preserve"> </w:t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/>
          <w:bCs/>
          <w:caps/>
          <w:sz w:val="20"/>
          <w:szCs w:val="20"/>
        </w:rPr>
        <w:outlineLvl w:val="0"/>
      </w:pPr>
      <w:r>
        <w:rPr>
          <w:rFonts w:ascii="Times New Roman" w:hAnsi="Times New Roman" w:cs="Times New Roman" w:eastAsia="Times New Roman"/>
          <w:b/>
          <w:bCs/>
          <w:caps/>
          <w:sz w:val="20"/>
          <w:szCs w:val="20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 xml:space="preserve">г. Тюмень</w:t>
      </w:r>
      <w:r>
        <w:rPr>
          <w:rFonts w:ascii="Times New Roman" w:hAnsi="Times New Roman" w:cs="Times New Roman" w:eastAsia="Times New Roman"/>
          <w:sz w:val="20"/>
          <w:szCs w:val="20"/>
        </w:rPr>
        <w:tab/>
      </w:r>
      <w:r>
        <w:rPr>
          <w:rFonts w:ascii="Times New Roman" w:hAnsi="Times New Roman" w:cs="Times New Roman" w:eastAsia="Times New Roman"/>
          <w:sz w:val="20"/>
          <w:szCs w:val="20"/>
        </w:rPr>
        <w:tab/>
      </w:r>
      <w:r>
        <w:rPr>
          <w:rFonts w:ascii="Times New Roman" w:hAnsi="Times New Roman" w:cs="Times New Roman" w:eastAsia="Times New Roman"/>
          <w:sz w:val="20"/>
          <w:szCs w:val="20"/>
        </w:rPr>
        <w:tab/>
      </w:r>
      <w:r>
        <w:rPr>
          <w:rFonts w:ascii="Times New Roman" w:hAnsi="Times New Roman" w:cs="Times New Roman" w:eastAsia="Times New Roman"/>
          <w:sz w:val="20"/>
          <w:szCs w:val="20"/>
        </w:rPr>
        <w:tab/>
      </w:r>
      <w:r>
        <w:rPr>
          <w:rFonts w:ascii="Times New Roman" w:hAnsi="Times New Roman" w:cs="Times New Roman" w:eastAsia="Times New Roman"/>
          <w:sz w:val="20"/>
          <w:szCs w:val="20"/>
        </w:rPr>
        <w:tab/>
      </w:r>
      <w:r>
        <w:rPr>
          <w:rFonts w:ascii="Times New Roman" w:hAnsi="Times New Roman" w:cs="Times New Roman" w:eastAsia="Times New Roman"/>
          <w:sz w:val="20"/>
          <w:szCs w:val="20"/>
        </w:rPr>
        <w:tab/>
      </w:r>
      <w:r>
        <w:rPr>
          <w:rFonts w:ascii="Times New Roman" w:hAnsi="Times New Roman" w:cs="Times New Roman" w:eastAsia="Times New Roman"/>
          <w:sz w:val="20"/>
          <w:szCs w:val="20"/>
        </w:rPr>
        <w:tab/>
      </w:r>
      <w:r>
        <w:rPr>
          <w:rFonts w:ascii="Times New Roman" w:hAnsi="Times New Roman" w:cs="Times New Roman" w:eastAsia="Times New Roman"/>
          <w:sz w:val="20"/>
          <w:szCs w:val="20"/>
        </w:rPr>
        <w:tab/>
      </w:r>
      <w:r>
        <w:rPr>
          <w:rFonts w:ascii="Times New Roman" w:hAnsi="Times New Roman" w:cs="Times New Roman" w:eastAsia="Times New Roman"/>
          <w:sz w:val="20"/>
          <w:szCs w:val="20"/>
        </w:rPr>
        <w:tab/>
      </w:r>
      <w:r>
        <w:rPr>
          <w:rFonts w:ascii="Times New Roman" w:hAnsi="Times New Roman" w:cs="Times New Roman" w:eastAsia="Times New Roman"/>
          <w:sz w:val="20"/>
          <w:szCs w:val="20"/>
        </w:rPr>
        <w:tab/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«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___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»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 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_______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 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202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2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г.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</w:r>
      <w:r/>
    </w:p>
    <w:p>
      <w:pPr>
        <w:jc w:val="both"/>
        <w:spacing w:before="240" w:line="240" w:lineRule="auto"/>
        <w:shd w:val="clear" w:color="auto" w:fill="ffffff"/>
        <w:rPr>
          <w:rFonts w:ascii="Times New Roman" w:hAnsi="Times New Roman" w:cs="Times New Roman" w:eastAsia="Times New Roman"/>
          <w:sz w:val="20"/>
          <w:szCs w:val="20"/>
        </w:rPr>
        <w:outlineLvl w:val="1"/>
      </w:pPr>
      <w:r>
        <w:rPr>
          <w:rFonts w:ascii="Times New Roman" w:hAnsi="Times New Roman" w:cs="Times New Roman" w:eastAsia="Times New Roman"/>
          <w:b/>
          <w:sz w:val="20"/>
          <w:szCs w:val="20"/>
        </w:rPr>
        <w:t xml:space="preserve">Индивидуальный предприниматель </w:t>
      </w:r>
      <w:r>
        <w:rPr>
          <w:rFonts w:ascii="Times New Roman" w:hAnsi="Times New Roman" w:cs="Times New Roman" w:eastAsia="Times New Roman"/>
          <w:b/>
          <w:sz w:val="20"/>
          <w:szCs w:val="20"/>
        </w:rPr>
        <w:t xml:space="preserve">Бадрызлов Дмитрий Андреевич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, действующий на основании свидетельства о государственной регистрации физического лица в качестве индиви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дуального предпринимателя серии 72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 № 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002425550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, от 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11.04.2016г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., ОГРНИП 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316723200070464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, ИНН 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720415502592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, именуемый в дальнейшем «Арендодатель» с одной стороны, 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и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____________________________________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, 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в лице 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___________________________________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, действующего на основании 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_______________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, 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именуемый в дальн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ейшем «Арендатор», с другой стороны, именуемые в дальнейшем «Стороны», заключили настоящий договор, в дальнейшем «Договор», о нижеследующем:</w:t>
      </w:r>
      <w:r/>
    </w:p>
    <w:p>
      <w:pPr>
        <w:jc w:val="center"/>
        <w:spacing w:before="240" w:line="240" w:lineRule="auto"/>
        <w:shd w:val="clear" w:color="auto" w:fill="ffffff"/>
        <w:rPr>
          <w:rFonts w:ascii="Times New Roman" w:hAnsi="Times New Roman" w:cs="Times New Roman" w:eastAsia="Times New Roman"/>
          <w:b/>
          <w:bCs/>
          <w:caps/>
          <w:sz w:val="20"/>
          <w:szCs w:val="20"/>
        </w:rPr>
        <w:outlineLvl w:val="1"/>
      </w:pPr>
      <w:r>
        <w:rPr>
          <w:rFonts w:ascii="Times New Roman" w:hAnsi="Times New Roman" w:cs="Times New Roman" w:eastAsia="Times New Roman"/>
          <w:b/>
          <w:bCs/>
          <w:caps/>
          <w:sz w:val="20"/>
          <w:szCs w:val="20"/>
        </w:rPr>
        <w:t xml:space="preserve">1.ПРЕДМЕТ ДОГОВОРА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 xml:space="preserve">1.1. Арендодатель обязуется предоставить во временное пользование, а Арендатор принять, оплатить пользование и своевременно 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возвратить оборудование, в исправном состоянии, с учетом нормального износа в соответствии с Актом приема-передачи оборудования, прилагаемого к договору и являющейся его неотъемлемой частью, сопровождаемой технической документацией (далее – оборудование). 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 xml:space="preserve">1.2. В Актах приема-передачи оборудования в 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прокат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, Актах приема-передачи (возврата) оборудования указывается наименование оборудования, его количество, сведения о комплектации, инвентарный номер, стоимость 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проката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 за сутки, стоимость оборудования, согласованная в целях возмещения убытков Арендодателя, связанной с возможной утратой или повреждением оборудования (далее - оценочная стоимость оборудования), дата, время предоставле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ния и возврата оборудования (срок аренды оборудования), задолженность по арендной плате (при ее наличии), информация о повреждении/утрате оборудования, стоимость дополнительных услуг и товаров (доставка, мойка и др.), а также прочая информация по условиям 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проката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 оборудования. Акт приема-передачи оборудования в 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прокат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 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и Акт приема-передачи (возврата) оборудования оформляются в 2 (двух) экземплярах, по одному для каждой из сторон настоящего договора.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 xml:space="preserve">1.3. Передаваемое в 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прокат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 оборудование находится в нормальном состоянии, отвечающем требованиям, предъявляемым к такого рода оборудованию в соответствии с назначением арендуемого объекта.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 xml:space="preserve">1.4. Без письменного согласия Арендодателя указанное оборудование не может быть сдано Арендатором в субаренду или пользование иным лицам.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 xml:space="preserve">1.5. Арендодатель вправе потребовать расторжения договора и возмещения убытков в случаях, когда им будут установлены факты использования оборудования не в соответствии с условиями договора 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прокат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а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 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или его назначением.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 xml:space="preserve">1.6. Договор считается заключенным с момента подписания его сторонами и/или с момента перечисления денежных средств Арендатором на расчетный счет Арендодателя за 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прокат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 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оборудования на основании выставленного счета.</w:t>
      </w:r>
      <w:r/>
    </w:p>
    <w:p>
      <w:pPr>
        <w:jc w:val="center"/>
        <w:spacing w:before="100" w:beforeAutospacing="1" w:line="240" w:lineRule="auto"/>
        <w:shd w:val="clear" w:color="auto" w:fill="ffffff"/>
        <w:rPr>
          <w:rFonts w:ascii="Times New Roman" w:hAnsi="Times New Roman" w:cs="Times New Roman" w:eastAsia="Times New Roman"/>
          <w:b/>
          <w:bCs/>
          <w:caps/>
          <w:sz w:val="20"/>
          <w:szCs w:val="20"/>
        </w:rPr>
        <w:outlineLvl w:val="1"/>
      </w:pPr>
      <w:r>
        <w:rPr>
          <w:rFonts w:ascii="Times New Roman" w:hAnsi="Times New Roman" w:cs="Times New Roman" w:eastAsia="Times New Roman"/>
          <w:b/>
          <w:bCs/>
          <w:caps/>
          <w:sz w:val="20"/>
          <w:szCs w:val="20"/>
        </w:rPr>
        <w:t xml:space="preserve">2. ПОРЯДОК ПРЕДОСТАВЛЕНИЯ И ВОЗВРАТА ОБОРУДОВАНИЯ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 xml:space="preserve">2.1. Передача и возврат оборудования оформляются Актом приема-передачи оборудования в 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прокат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 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и Актом приема-передачи (возврата) оборудования в 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прокат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. Акты являются неотъемлемой частью настоящего Договора.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 xml:space="preserve">2.2. Передача оборудования в 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прокат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 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Арендатору совершается после оплаты всего срока 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проката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, путем перечисления денежных средств на расчетный счет Арендодателя на основании выставленного счета.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 xml:space="preserve">2.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3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. Передача оборудования в 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прокат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, равно, как и его возврат, осуществляется при наличии дов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еренности у представителя Арендатора, подписанной надлежаще уполномоченными лицами и заверенной соответствующей печатью. Выдача доверенности означает подтверждение Арендатором условий Договора и дает право на подписание Акта приема-передачи оборудования в 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прокат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, Акта приема-передачи (возврата) оборудования, а также иных необходимых документов (универсальный передаточный документ, акт выполненных работ, счет-фактура и прочее). 2.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4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. Оборудование предоставляется на срок, указанный в акте приема-передачи оборудования. Срок нахождения оборудования в 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прокат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 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исчисляется с даты, указанной в акте приема-передачи оборудования.</w:t>
      </w:r>
      <w:r/>
    </w:p>
    <w:p>
      <w:pPr>
        <w:pStyle w:val="608"/>
        <w:ind w:firstLine="0"/>
        <w:jc w:val="both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</w:t>
      </w:r>
      <w:r>
        <w:rPr>
          <w:rFonts w:ascii="Times New Roman" w:hAnsi="Times New Roman" w:cs="Times New Roman"/>
        </w:rPr>
        <w:t xml:space="preserve">5</w:t>
      </w:r>
      <w:r>
        <w:rPr>
          <w:rFonts w:ascii="Times New Roman" w:hAnsi="Times New Roman" w:cs="Times New Roman"/>
        </w:rPr>
        <w:t xml:space="preserve">. Арендатор вправе продлить срок </w:t>
      </w:r>
      <w:r>
        <w:rPr>
          <w:rFonts w:ascii="Times New Roman" w:hAnsi="Times New Roman" w:cs="Times New Roman"/>
        </w:rPr>
        <w:t xml:space="preserve">прокат</w:t>
      </w:r>
      <w:r>
        <w:rPr>
          <w:rFonts w:ascii="Times New Roman" w:hAnsi="Times New Roman" w:cs="Times New Roman"/>
        </w:rPr>
        <w:t xml:space="preserve">, о чем он обязан сообщить Арендодателю не позднее, чем за 3(три) рабочих дня до окончания срока </w:t>
      </w:r>
      <w:r>
        <w:rPr>
          <w:rFonts w:ascii="Times New Roman" w:hAnsi="Times New Roman" w:cs="Times New Roman"/>
        </w:rPr>
        <w:t xml:space="preserve">проката</w:t>
      </w:r>
      <w:r>
        <w:rPr>
          <w:rFonts w:ascii="Times New Roman" w:hAnsi="Times New Roman" w:cs="Times New Roman"/>
        </w:rPr>
        <w:t xml:space="preserve">. Арендодатель вправе отказать в продлении </w:t>
      </w:r>
      <w:r>
        <w:rPr>
          <w:rFonts w:ascii="Times New Roman" w:hAnsi="Times New Roman" w:cs="Times New Roman"/>
        </w:rPr>
        <w:t xml:space="preserve">проката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оборудования, не объясняя причины.</w:t>
      </w:r>
      <w:r/>
    </w:p>
    <w:p>
      <w:pPr>
        <w:pStyle w:val="608"/>
        <w:ind w:firstLine="0"/>
        <w:jc w:val="both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</w:t>
      </w:r>
      <w:r>
        <w:rPr>
          <w:rFonts w:ascii="Times New Roman" w:hAnsi="Times New Roman" w:cs="Times New Roman"/>
        </w:rPr>
        <w:t xml:space="preserve">6</w:t>
      </w:r>
      <w:r>
        <w:rPr>
          <w:rFonts w:ascii="Times New Roman" w:hAnsi="Times New Roman" w:cs="Times New Roman"/>
        </w:rPr>
        <w:t xml:space="preserve">. Арендатор обязан вывезти оборудование со склада Арендодателя и возвратить оборудование своими силами и за свой счет (если иное не предусмотрено актом приема-передачи оборудования) в последний день срока </w:t>
      </w:r>
      <w:r>
        <w:rPr>
          <w:rFonts w:ascii="Times New Roman" w:hAnsi="Times New Roman" w:cs="Times New Roman"/>
        </w:rPr>
        <w:t xml:space="preserve">проката</w:t>
      </w:r>
      <w:r>
        <w:rPr>
          <w:rFonts w:ascii="Times New Roman" w:hAnsi="Times New Roman" w:cs="Times New Roman"/>
        </w:rPr>
        <w:t xml:space="preserve">, указанного в акте приема-передачи оборудования.</w:t>
      </w:r>
      <w:r/>
    </w:p>
    <w:p>
      <w:pPr>
        <w:pStyle w:val="608"/>
        <w:ind w:firstLine="0"/>
        <w:jc w:val="both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</w:t>
      </w:r>
      <w:r>
        <w:rPr>
          <w:rFonts w:ascii="Times New Roman" w:hAnsi="Times New Roman" w:cs="Times New Roman"/>
        </w:rPr>
        <w:t xml:space="preserve">7</w:t>
      </w:r>
      <w:r>
        <w:rPr>
          <w:rFonts w:ascii="Times New Roman" w:hAnsi="Times New Roman" w:cs="Times New Roman"/>
        </w:rPr>
        <w:t xml:space="preserve">. При возврате оборудования Арендатор обязан направить своего представителя для подписания Акта приема-передачи (возв</w:t>
      </w:r>
      <w:r>
        <w:rPr>
          <w:rFonts w:ascii="Times New Roman" w:hAnsi="Times New Roman" w:cs="Times New Roman"/>
        </w:rPr>
        <w:t xml:space="preserve">рата) оборудования. В случае если Арендатор не обеспечил присутствие уполномоченного представителя при возврате оборудования, документы, составленные Арендодателем при оформлении возврата оборудования, считаются принятыми Арендатором в бесспорном порядке. </w:t>
      </w:r>
      <w:r/>
    </w:p>
    <w:p>
      <w:pPr>
        <w:pStyle w:val="608"/>
        <w:ind w:firstLine="0"/>
        <w:jc w:val="both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</w:t>
      </w:r>
      <w:r>
        <w:rPr>
          <w:rFonts w:ascii="Times New Roman" w:hAnsi="Times New Roman" w:cs="Times New Roman"/>
        </w:rPr>
        <w:t xml:space="preserve">8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  <w:t xml:space="preserve"> Арендатор вправе вернуть оборудование досрочно. Арендодатель обязан принять возвращенное досрочно оборудование и вернуть Арендатору соответствующую часть полученной арендной платы, исчисляя ее со дня, следующего за днем фактического возврата оборудования.</w:t>
      </w:r>
      <w:r/>
    </w:p>
    <w:p>
      <w:pPr>
        <w:pStyle w:val="608"/>
        <w:ind w:firstLine="0"/>
        <w:jc w:val="both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2.9. Арендатор обязан предоставить представителю Арендодателя свободный доступ к месту эксплуатации (использования) переданного в аренду оборудования в рабочее время.</w:t>
      </w:r>
      <w:r/>
    </w:p>
    <w:p>
      <w:pPr>
        <w:pStyle w:val="608"/>
        <w:ind w:firstLine="0"/>
        <w:jc w:val="both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center"/>
        <w:spacing w:before="100" w:beforeAutospacing="1" w:line="240" w:lineRule="auto"/>
        <w:shd w:val="clear" w:color="auto" w:fill="ffffff"/>
        <w:rPr>
          <w:rFonts w:ascii="Times New Roman" w:hAnsi="Times New Roman" w:cs="Times New Roman" w:eastAsia="Times New Roman"/>
          <w:b/>
          <w:bCs/>
          <w:caps/>
          <w:sz w:val="20"/>
          <w:szCs w:val="20"/>
        </w:rPr>
        <w:outlineLvl w:val="1"/>
      </w:pPr>
      <w:r>
        <w:rPr>
          <w:rFonts w:ascii="Times New Roman" w:hAnsi="Times New Roman" w:cs="Times New Roman" w:eastAsia="Times New Roman"/>
          <w:b/>
          <w:bCs/>
          <w:caps/>
          <w:sz w:val="20"/>
          <w:szCs w:val="20"/>
        </w:rPr>
        <w:t xml:space="preserve">3. РАСЧЕТЫ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 xml:space="preserve">3.1. Стороны насто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ящего Договора установили, что размер арендной платы, за временное владение и пользование Оборудованием, предоставленным Арендатору, определяется исходя из стоимости аренды Оборудования за 1 (одни) сутки и указывается в Акте приема-передачи оборудования в 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прокат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. 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 xml:space="preserve">3.2. Общая стоимост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ь настоящего Договора определяется исходя из сумм всех оплат, произведенных в рамках настоящего Договора по количеству суток фактического пребывания оборудования у Арендатора, а также дополнительных услуг, отраженных в Актах приема-передачи оборудования в 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прокат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 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и Актов приема-передачи (возврата) оборудования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.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 xml:space="preserve">3.4. Платежи по арендной плате, платежи на продление арендной платы,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 обеспечительные платежи,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 а также платежи за услуги, оказанные Арендодателем, производятся Арендатором на основании счета Арендодателя не позднее 3 (трех) рабочих дней с момента его выставления (направления).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 xml:space="preserve">3.4. После возврата оборудования Арендодатель направляет Арендатору Универсальный передаточный документ, а так же Акт сверки расчетов (далее Документы). При долгосрочно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м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 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прокате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, Арендодатель направляет Арендатору Документы не реже одного раза в квартал. Арендатор 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обязуется вернуть подписанные Документы в течение 3 (Трех) рабочих дней после их получения, либо предоставить в указанный срок письменный мотивированный отказ от их подписания. В случае, если Арендодатель в указанный срок не получает подписанные Арендаторо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м Документы, либо письменный мотивированный отказ от их подписания, Документы по настоящему Договору считаются принятыми и подтвержденными Арендатором, а Акт сверки расчетов, в одностороннем порядке подписанный Арендодателем, имеет полную юридическую силу.</w:t>
      </w:r>
      <w:r/>
    </w:p>
    <w:p>
      <w:pPr>
        <w:jc w:val="center"/>
        <w:spacing w:line="240" w:lineRule="auto"/>
        <w:shd w:val="clear" w:color="auto" w:fill="ffffff"/>
        <w:rPr>
          <w:rFonts w:ascii="Times New Roman" w:hAnsi="Times New Roman" w:cs="Times New Roman" w:eastAsia="Times New Roman"/>
          <w:b/>
          <w:bCs/>
          <w:caps/>
          <w:sz w:val="20"/>
          <w:szCs w:val="20"/>
        </w:rPr>
        <w:outlineLvl w:val="1"/>
      </w:pPr>
      <w:r>
        <w:rPr>
          <w:rFonts w:ascii="Times New Roman" w:hAnsi="Times New Roman" w:cs="Times New Roman" w:eastAsia="Times New Roman"/>
          <w:b/>
          <w:bCs/>
          <w:caps/>
          <w:sz w:val="20"/>
          <w:szCs w:val="20"/>
        </w:rPr>
        <w:t xml:space="preserve">4. САНКЦИИ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 xml:space="preserve">4.1. За просрочку уплаты арендной платы в установленный договором срок Арендатор уплачивает Арендодателю пеню в размере 0,1% от суммы долга за каждый день просрочки.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 xml:space="preserve">4.2. За просрочку возврата оборудования или входящих в комплект составных частей указанном в Акте приема-передачи (возврата) Арендатор, помимо оплаты фактического времени пользования, уплачивает Арендодателю пеню в размере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 0,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1% от оценочной стоимости оборудования за каждый день просрочки.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 xml:space="preserve">4.3. При возврате неисправного оборудования, поврежденного по вине Арендатора, он уплачивает Арендодателю расходы по его ремонту. Сумма расходов по ремонту оборудования указывается в Акте приема-передачи (возврата) оборудования. 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 xml:space="preserve">4.4. За передачу оборудования в пользование другим лицам без письменного разрешения Арендодателя, Арендатор уплачивает Арендодателю штраф в размере 20 % стоимости оборудования.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/>
          <w:bCs/>
          <w:caps/>
          <w:sz w:val="20"/>
          <w:szCs w:val="20"/>
        </w:rPr>
        <w:outlineLvl w:val="1"/>
      </w:pPr>
      <w:r>
        <w:rPr>
          <w:rFonts w:ascii="Times New Roman" w:hAnsi="Times New Roman" w:cs="Times New Roman" w:eastAsia="Times New Roman"/>
          <w:b/>
          <w:bCs/>
          <w:caps/>
          <w:sz w:val="20"/>
          <w:szCs w:val="20"/>
        </w:rPr>
        <w:t xml:space="preserve">5. ЗАКЛЮЧИТЕЛЬНАЯ ЧАСТЬ</w:t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/>
          <w:bCs/>
          <w:caps/>
          <w:sz w:val="20"/>
          <w:szCs w:val="20"/>
        </w:rPr>
        <w:outlineLvl w:val="1"/>
      </w:pPr>
      <w:r>
        <w:rPr>
          <w:rFonts w:ascii="Times New Roman" w:hAnsi="Times New Roman" w:cs="Times New Roman" w:eastAsia="Times New Roman"/>
          <w:b/>
          <w:bCs/>
          <w:caps/>
          <w:sz w:val="20"/>
          <w:szCs w:val="20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 xml:space="preserve">5.1. Во всем остальном, не предусмотренном условиями договора, стороны руководствуются действующим законодательством РФ.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 xml:space="preserve">5.2. Стороны договорились о том, что срок рассмотрения претензии составляет 10 календарных дней. В случае, если сторонам не удалось договориться о разрешении спора в досудебном порядке, спор передается на рассмотрение в Арбитражный суд 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Тюменской 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области. 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 xml:space="preserve">5.3. В целях оперативного обмена документами Стороны договорились о возможности использовать в качестве официальн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ых документов, документы, переданные по факсу и электронной почте указанной в настоящем договоре. Дата получения документа определяется датой его отправки. Документы, посланные по факсу и/или электронной почте, имеют юридическую силу до обмена оригиналами.</w:t>
      </w:r>
      <w:r/>
    </w:p>
    <w:p>
      <w:pPr>
        <w:jc w:val="both"/>
        <w:spacing w:after="0" w:line="240" w:lineRule="auto"/>
        <w:shd w:val="clear" w:color="auto" w:fill="ffffff"/>
        <w:tabs>
          <w:tab w:val="left" w:pos="462" w:leader="none"/>
        </w:tabs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 xml:space="preserve">5.4. Договор составлен в двух экземплярах, имеющих одинаковую юридическую силу, по одному экземпляру для каждой из сторон.</w:t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/>
          <w:bCs/>
          <w:caps/>
          <w:sz w:val="20"/>
          <w:szCs w:val="20"/>
        </w:rPr>
        <w:outlineLvl w:val="1"/>
      </w:pPr>
      <w:r>
        <w:rPr>
          <w:rFonts w:ascii="Times New Roman" w:hAnsi="Times New Roman" w:cs="Times New Roman" w:eastAsia="Times New Roman"/>
          <w:b/>
          <w:bCs/>
          <w:caps/>
          <w:sz w:val="20"/>
          <w:szCs w:val="20"/>
        </w:rPr>
        <w:t xml:space="preserve">6. ЮРИДИЧЕСКИЕ АДРЕСА И РЕКВИЗИТЫ СТОРОН</w:t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/>
          <w:bCs/>
          <w:caps/>
          <w:sz w:val="20"/>
          <w:szCs w:val="20"/>
        </w:rPr>
        <w:outlineLvl w:val="1"/>
      </w:pPr>
      <w:r>
        <w:rPr>
          <w:rFonts w:ascii="Times New Roman" w:hAnsi="Times New Roman" w:cs="Times New Roman" w:eastAsia="Times New Roman"/>
          <w:b/>
          <w:bCs/>
          <w:caps/>
          <w:sz w:val="20"/>
          <w:szCs w:val="20"/>
        </w:rPr>
      </w:r>
      <w:r/>
    </w:p>
    <w:tbl>
      <w:tblPr>
        <w:tblStyle w:val="60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>
        <w:trPr/>
        <w:tc>
          <w:tcPr>
            <w:tcW w:w="49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Арендодатель:</w:t>
            </w:r>
            <w:r/>
          </w:p>
        </w:tc>
        <w:tc>
          <w:tcPr>
            <w:tcW w:w="46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Арендатор:</w:t>
            </w:r>
            <w:r/>
          </w:p>
        </w:tc>
      </w:tr>
      <w:tr>
        <w:trPr>
          <w:trHeight w:val="3971"/>
        </w:trPr>
        <w:tc>
          <w:tcPr>
            <w:tcW w:w="49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lang w:val="ru-RU" w:eastAsia="ru-RU"/>
              </w:rPr>
              <w:t xml:space="preserve">ИП Бадрызлов Д.А.</w:t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eastAsia="ru-RU"/>
              </w:rPr>
              <w:t xml:space="preserve">Юр.адрес: 625007, г. Тюмень, ул. Мельникайте, д. 122, кв. 18</w:t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eastAsia="ru-RU"/>
              </w:rPr>
              <w:t xml:space="preserve">ИНН 720415502592</w:t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eastAsia="ru-RU"/>
              </w:rPr>
              <w:t xml:space="preserve">ОГРНИП 316723200070464</w:t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eastAsia="ru-RU"/>
              </w:rPr>
              <w:t xml:space="preserve">к/с 30101810100000000964</w:t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eastAsia="ru-RU"/>
              </w:rPr>
              <w:t xml:space="preserve">р/с 40802810338330001607 в </w:t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eastAsia="ru-RU"/>
              </w:rPr>
              <w:t xml:space="preserve">Филиал «Екатеринбургский» АО «Альфа-Банк»</w:t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eastAsia="ru-RU"/>
              </w:rPr>
              <w:t xml:space="preserve">БИК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  <w:t xml:space="preserve"> 046577964</w:t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  <w:t xml:space="preserve">e-mail: </w:t>
            </w:r>
            <w:hyperlink r:id="rId10" w:tooltip="mailto:Tyumen-market@mail.ru" w:history="1">
              <w:r>
                <w:rPr>
                  <w:rStyle w:val="607"/>
                  <w:rFonts w:ascii="Times New Roman" w:hAnsi="Times New Roman" w:cs="Times New Roman" w:eastAsia="Times New Roman"/>
                  <w:sz w:val="20"/>
                  <w:szCs w:val="20"/>
                </w:rPr>
                <w:t xml:space="preserve">Tyumen-market@mail.ru</w:t>
              </w:r>
            </w:hyperlink>
            <w:r/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eastAsia="ru-RU"/>
              </w:rPr>
              <w:t xml:space="preserve">Телефон: 8-929-262-01-11</w:t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eastAsia="ru-RU"/>
              </w:rPr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eastAsia="ru-RU"/>
              </w:rPr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eastAsia="ru-RU"/>
              </w:rPr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eastAsia="ru-RU"/>
              </w:rPr>
              <w:t xml:space="preserve">Индивидуальный предприниматель</w:t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eastAsia="ru-RU"/>
              </w:rPr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eastAsia="ru-RU"/>
              </w:rPr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__________________/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Бадрызлов Д.А.</w:t>
            </w:r>
            <w:r/>
          </w:p>
        </w:tc>
        <w:tc>
          <w:tcPr>
            <w:tcW w:w="46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Наименование организации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Юр.адрес: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Почт.адрес: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ИНН/КПП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ОГРН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к/с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р/с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eastAsia="ru-RU"/>
              </w:rPr>
              <w:t xml:space="preserve">Банк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БИК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Должность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__________________/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ФИО</w:t>
            </w:r>
            <w:r/>
          </w:p>
        </w:tc>
      </w:tr>
    </w:tbl>
    <w:p>
      <w:pPr>
        <w:pStyle w:val="616"/>
        <w:spacing w:before="300"/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/>
    </w:p>
    <w:p>
      <w:pPr>
        <w:pStyle w:val="616"/>
        <w:spacing w:before="300"/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Я,_____</w:t>
      </w:r>
      <w:r>
        <w:rPr>
          <w:color w:val="000000"/>
          <w:sz w:val="20"/>
          <w:szCs w:val="20"/>
        </w:rPr>
        <w:t xml:space="preserve">_______________________________________________________________________________________________________________ (дата рождения__________________, паспорт серия __________, номер _______________, выдан ________________________ ______________________________</w:t>
      </w:r>
      <w:r>
        <w:rPr>
          <w:color w:val="000000"/>
          <w:sz w:val="20"/>
          <w:szCs w:val="20"/>
        </w:rPr>
        <w:t xml:space="preserve">________________________________________________________________________________________________, зарегистрирован по адресу __________________________________________________________________________________________ _________________________________________</w:t>
      </w:r>
      <w:r>
        <w:rPr>
          <w:color w:val="000000"/>
          <w:sz w:val="20"/>
          <w:szCs w:val="20"/>
        </w:rPr>
        <w:t xml:space="preserve">____________________________________________________________________________________), выступающий как самостоятельный субъект гражданских правоотношений, и именуемый в дальнейшем Поручитель, принимает на себя обязательства по поручительству за арендатора </w:t>
      </w:r>
      <w:r>
        <w:rPr>
          <w:color w:val="000000"/>
          <w:sz w:val="20"/>
          <w:szCs w:val="20"/>
        </w:rPr>
        <w:t xml:space="preserve">по заключенному выше договору №</w:t>
      </w:r>
      <w:r>
        <w:rPr>
          <w:color w:val="000000"/>
          <w:sz w:val="20"/>
          <w:szCs w:val="20"/>
        </w:rPr>
        <w:t xml:space="preserve">___</w:t>
      </w:r>
      <w:r>
        <w:rPr>
          <w:color w:val="000000"/>
          <w:sz w:val="20"/>
          <w:szCs w:val="20"/>
        </w:rPr>
        <w:t xml:space="preserve"> от </w:t>
      </w:r>
      <w:r>
        <w:rPr>
          <w:color w:val="000000"/>
          <w:sz w:val="20"/>
          <w:szCs w:val="20"/>
        </w:rPr>
        <w:t xml:space="preserve">__</w:t>
      </w:r>
      <w:r>
        <w:rPr>
          <w:color w:val="000000"/>
          <w:sz w:val="20"/>
          <w:szCs w:val="20"/>
        </w:rPr>
        <w:t xml:space="preserve">.</w:t>
      </w:r>
      <w:r>
        <w:rPr>
          <w:color w:val="000000"/>
          <w:sz w:val="20"/>
          <w:szCs w:val="20"/>
        </w:rPr>
        <w:t xml:space="preserve">__</w:t>
      </w:r>
      <w:r>
        <w:rPr>
          <w:color w:val="000000"/>
          <w:sz w:val="20"/>
          <w:szCs w:val="20"/>
        </w:rPr>
        <w:t xml:space="preserve">.2022</w:t>
      </w:r>
      <w:r>
        <w:rPr>
          <w:color w:val="000000"/>
          <w:sz w:val="20"/>
          <w:szCs w:val="20"/>
        </w:rPr>
        <w:t xml:space="preserve">г., в том числе в рамках надлежащего исполнения арендатором своих обязанностей по настоящему договору, включая ответственность за возврат оборудования, оплату арендных платежей, оплату любых возникших неустоек и убытков, вытекающих из настоящего договора.</w:t>
      </w:r>
      <w:r/>
    </w:p>
    <w:p>
      <w:pPr>
        <w:pStyle w:val="616"/>
        <w:spacing w:before="300"/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Поручитель - _______________________________________________________________________________________________</w:t>
      </w:r>
      <w:r>
        <w:rPr>
          <w:color w:val="000000"/>
          <w:sz w:val="20"/>
          <w:szCs w:val="20"/>
        </w:rPr>
        <w:t xml:space="preserve">_____ несет ответственность всем своим имуществом как физическое лицо в солидарном порядке с арендатором –Данная поручительская оговорка действует до момента возврата оборудования и полного исполнения прочих обязанностей арендатором по настоящему договору.</w:t>
      </w:r>
      <w:r/>
    </w:p>
    <w:p>
      <w:pPr>
        <w:pStyle w:val="616"/>
        <w:spacing w:before="300"/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/>
    </w:p>
    <w:p>
      <w:pPr>
        <w:pStyle w:val="616"/>
        <w:spacing w:before="300"/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Т</w:t>
      </w:r>
      <w:r>
        <w:rPr>
          <w:color w:val="000000"/>
          <w:sz w:val="20"/>
          <w:szCs w:val="20"/>
        </w:rPr>
        <w:t xml:space="preserve">аким образом, при уклонении от исполнения обязанностей по настоящему договору со стороны Арендатора более чем на 3 рабочих дня, Арендодатель имеет право предъявить возникшие требования как напрямую к поручителю, так и солидарно – к поручителю и арендатору.</w:t>
      </w:r>
      <w:r/>
    </w:p>
    <w:p>
      <w:pPr>
        <w:pStyle w:val="616"/>
        <w:spacing w:before="300"/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/>
    </w:p>
    <w:p>
      <w:pPr>
        <w:pStyle w:val="616"/>
        <w:spacing w:before="300" w:beforeAutospacing="0"/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_____________________________ /____________________________________ (Заполняется поручителем собственноручно)</w:t>
      </w:r>
      <w:r/>
    </w:p>
    <w:p>
      <w:pPr>
        <w:pStyle w:val="616"/>
        <w:spacing w:before="300" w:beforeAutospacing="0"/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/>
    </w:p>
    <w:p>
      <w:pPr>
        <w:pStyle w:val="616"/>
        <w:spacing w:before="300" w:beforeAutospacing="0"/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/>
    </w:p>
    <w:p>
      <w:pPr>
        <w:pStyle w:val="616"/>
        <w:spacing w:before="300" w:beforeAutospacing="0"/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/>
    </w:p>
    <w:p>
      <w:pPr>
        <w:pStyle w:val="616"/>
        <w:spacing w:before="300" w:beforeAutospacing="0"/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/>
    </w:p>
    <w:p>
      <w:pPr>
        <w:pStyle w:val="616"/>
        <w:spacing w:before="300" w:beforeAutospacing="0"/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/>
    </w:p>
    <w:p>
      <w:pPr>
        <w:pStyle w:val="616"/>
        <w:spacing w:before="300" w:beforeAutospacing="0"/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/>
    </w:p>
    <w:p>
      <w:pPr>
        <w:pStyle w:val="616"/>
        <w:spacing w:before="300" w:beforeAutospacing="0"/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/>
    </w:p>
    <w:p>
      <w:pPr>
        <w:pStyle w:val="616"/>
        <w:spacing w:before="300" w:beforeAutospacing="0"/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/>
    </w:p>
    <w:sectPr>
      <w:footnotePr/>
      <w:endnotePr/>
      <w:type w:val="nextPage"/>
      <w:pgSz w:w="11906" w:h="16838" w:orient="portrait"/>
      <w:pgMar w:top="568" w:right="567" w:bottom="85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506030602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ru-RU" w:bidi="ar-SA" w:eastAsia="ru-RU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03"/>
    <w:link w:val="601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03"/>
    <w:link w:val="602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00"/>
    <w:next w:val="600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03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0"/>
    <w:next w:val="600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03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0"/>
    <w:next w:val="600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03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0"/>
    <w:next w:val="600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03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0"/>
    <w:next w:val="600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03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0"/>
    <w:next w:val="600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03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0"/>
    <w:next w:val="600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03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00"/>
    <w:uiPriority w:val="34"/>
    <w:qFormat/>
    <w:pPr>
      <w:contextualSpacing/>
      <w:ind w:left="720"/>
    </w:pPr>
  </w:style>
  <w:style w:type="paragraph" w:styleId="32">
    <w:name w:val="Title"/>
    <w:basedOn w:val="600"/>
    <w:next w:val="600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03"/>
    <w:link w:val="32"/>
    <w:uiPriority w:val="10"/>
    <w:rPr>
      <w:sz w:val="48"/>
      <w:szCs w:val="48"/>
    </w:rPr>
  </w:style>
  <w:style w:type="paragraph" w:styleId="34">
    <w:name w:val="Subtitle"/>
    <w:basedOn w:val="600"/>
    <w:next w:val="600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03"/>
    <w:link w:val="34"/>
    <w:uiPriority w:val="11"/>
    <w:rPr>
      <w:sz w:val="24"/>
      <w:szCs w:val="24"/>
    </w:rPr>
  </w:style>
  <w:style w:type="paragraph" w:styleId="36">
    <w:name w:val="Quote"/>
    <w:basedOn w:val="600"/>
    <w:next w:val="600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0"/>
    <w:next w:val="600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0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3"/>
    <w:link w:val="40"/>
    <w:uiPriority w:val="99"/>
  </w:style>
  <w:style w:type="paragraph" w:styleId="42">
    <w:name w:val="Footer"/>
    <w:basedOn w:val="600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3"/>
    <w:link w:val="42"/>
    <w:uiPriority w:val="99"/>
  </w:style>
  <w:style w:type="paragraph" w:styleId="44">
    <w:name w:val="Caption"/>
    <w:basedOn w:val="600"/>
    <w:next w:val="6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7">
    <w:name w:val="Table Grid Light"/>
    <w:basedOn w:val="6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600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3"/>
    <w:uiPriority w:val="99"/>
    <w:unhideWhenUsed/>
    <w:rPr>
      <w:vertAlign w:val="superscript"/>
    </w:rPr>
  </w:style>
  <w:style w:type="paragraph" w:styleId="176">
    <w:name w:val="endnote text"/>
    <w:basedOn w:val="600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3"/>
    <w:uiPriority w:val="99"/>
    <w:semiHidden/>
    <w:unhideWhenUsed/>
    <w:rPr>
      <w:vertAlign w:val="superscript"/>
    </w:rPr>
  </w:style>
  <w:style w:type="paragraph" w:styleId="179">
    <w:name w:val="toc 1"/>
    <w:basedOn w:val="600"/>
    <w:next w:val="600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0"/>
    <w:next w:val="600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0"/>
    <w:next w:val="600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0"/>
    <w:next w:val="600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0"/>
    <w:next w:val="600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0"/>
    <w:next w:val="600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0"/>
    <w:next w:val="600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0"/>
    <w:next w:val="600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0"/>
    <w:next w:val="600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0"/>
    <w:next w:val="600"/>
    <w:uiPriority w:val="99"/>
    <w:unhideWhenUsed/>
    <w:pPr>
      <w:spacing w:after="0" w:afterAutospacing="0"/>
    </w:pPr>
  </w:style>
  <w:style w:type="paragraph" w:styleId="600" w:default="1">
    <w:name w:val="Normal"/>
    <w:qFormat/>
  </w:style>
  <w:style w:type="paragraph" w:styleId="601">
    <w:name w:val="Heading 1"/>
    <w:basedOn w:val="600"/>
    <w:next w:val="600"/>
    <w:link w:val="617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602">
    <w:name w:val="Heading 2"/>
    <w:basedOn w:val="600"/>
    <w:link w:val="609"/>
    <w:uiPriority w:val="9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 w:eastAsia="Times New Roman"/>
      <w:b/>
      <w:bCs/>
      <w:sz w:val="36"/>
      <w:szCs w:val="36"/>
    </w:rPr>
  </w:style>
  <w:style w:type="character" w:styleId="603" w:default="1">
    <w:name w:val="Default Paragraph Font"/>
    <w:uiPriority w:val="1"/>
    <w:semiHidden/>
    <w:unhideWhenUsed/>
  </w:style>
  <w:style w:type="table" w:styleId="60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5" w:default="1">
    <w:name w:val="No List"/>
    <w:uiPriority w:val="99"/>
    <w:semiHidden/>
    <w:unhideWhenUsed/>
  </w:style>
  <w:style w:type="table" w:styleId="606">
    <w:name w:val="Table Grid"/>
    <w:basedOn w:val="604"/>
    <w:uiPriority w:val="59"/>
    <w:pPr>
      <w:spacing w:after="0" w:line="240" w:lineRule="auto"/>
    </w:pPr>
    <w:rPr>
      <w:lang w:val="en-US" w:bidi="en-US"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607">
    <w:name w:val="Hyperlink"/>
    <w:basedOn w:val="603"/>
    <w:uiPriority w:val="99"/>
    <w:unhideWhenUsed/>
    <w:rPr>
      <w:color w:val="0000FF" w:themeColor="hyperlink"/>
      <w:u w:val="single"/>
    </w:rPr>
  </w:style>
  <w:style w:type="paragraph" w:styleId="608" w:customStyle="1">
    <w:name w:val="ConsPlusNormal"/>
    <w:pPr>
      <w:ind w:firstLine="720"/>
      <w:spacing w:after="0" w:line="240" w:lineRule="auto"/>
      <w:widowControl w:val="off"/>
    </w:pPr>
    <w:rPr>
      <w:rFonts w:ascii="Arial" w:hAnsi="Arial" w:cs="Arial" w:eastAsia="Times New Roman"/>
      <w:sz w:val="20"/>
      <w:szCs w:val="20"/>
    </w:rPr>
  </w:style>
  <w:style w:type="character" w:styleId="609" w:customStyle="1">
    <w:name w:val="Заголовок 2 Знак"/>
    <w:basedOn w:val="603"/>
    <w:link w:val="602"/>
    <w:uiPriority w:val="99"/>
    <w:rPr>
      <w:rFonts w:ascii="Times New Roman" w:hAnsi="Times New Roman" w:cs="Times New Roman" w:eastAsia="Times New Roman"/>
      <w:b/>
      <w:bCs/>
      <w:sz w:val="36"/>
      <w:szCs w:val="36"/>
    </w:rPr>
  </w:style>
  <w:style w:type="paragraph" w:styleId="610">
    <w:name w:val="No Spacing"/>
    <w:uiPriority w:val="99"/>
    <w:qFormat/>
    <w:pPr>
      <w:spacing w:after="0" w:line="240" w:lineRule="auto"/>
    </w:pPr>
    <w:rPr>
      <w:rFonts w:ascii="Arial" w:hAnsi="Arial" w:cs="Arial" w:eastAsia="Arial"/>
      <w:sz w:val="20"/>
      <w:szCs w:val="20"/>
    </w:rPr>
  </w:style>
  <w:style w:type="paragraph" w:styleId="611" w:customStyle="1">
    <w:name w:val="p22"/>
    <w:basedOn w:val="600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</w:rPr>
  </w:style>
  <w:style w:type="paragraph" w:styleId="612" w:customStyle="1">
    <w:name w:val="p8"/>
    <w:basedOn w:val="600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</w:rPr>
  </w:style>
  <w:style w:type="character" w:styleId="613" w:customStyle="1">
    <w:name w:val="s2"/>
    <w:uiPriority w:val="99"/>
  </w:style>
  <w:style w:type="paragraph" w:styleId="614">
    <w:name w:val="Balloon Text"/>
    <w:basedOn w:val="600"/>
    <w:link w:val="61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15" w:customStyle="1">
    <w:name w:val="Текст выноски Знак"/>
    <w:basedOn w:val="603"/>
    <w:link w:val="614"/>
    <w:uiPriority w:val="99"/>
    <w:semiHidden/>
    <w:rPr>
      <w:rFonts w:ascii="Tahoma" w:hAnsi="Tahoma" w:cs="Tahoma"/>
      <w:sz w:val="16"/>
      <w:szCs w:val="16"/>
    </w:rPr>
  </w:style>
  <w:style w:type="paragraph" w:styleId="616">
    <w:name w:val="Normal (Web)"/>
    <w:basedOn w:val="60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</w:rPr>
  </w:style>
  <w:style w:type="character" w:styleId="617" w:customStyle="1">
    <w:name w:val="Заголовок 1 Знак"/>
    <w:basedOn w:val="603"/>
    <w:link w:val="601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618">
    <w:name w:val="Strong"/>
    <w:uiPriority w:val="22"/>
    <w:qFormat/>
    <w:rPr>
      <w:b/>
      <w:bCs/>
    </w:rPr>
  </w:style>
  <w:style w:type="character" w:styleId="619" w:customStyle="1">
    <w:name w:val="edit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Tyumen-market@mail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01304C48-4F96-49A9-B21C-6C1D438C2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ad7913647474555@outlook.com</dc:creator>
  <cp:lastModifiedBy>Елена Андриенко</cp:lastModifiedBy>
  <cp:revision>28</cp:revision>
  <dcterms:created xsi:type="dcterms:W3CDTF">2021-10-20T11:58:00Z</dcterms:created>
  <dcterms:modified xsi:type="dcterms:W3CDTF">2022-08-09T07:43:36Z</dcterms:modified>
</cp:coreProperties>
</file>